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283">
        <w:rPr>
          <w:rFonts w:ascii="Times New Roman CYR" w:hAnsi="Times New Roman CYR" w:cs="Times New Roman CYR"/>
          <w:sz w:val="28"/>
          <w:szCs w:val="28"/>
        </w:rPr>
        <w:t>2</w:t>
      </w:r>
      <w:r w:rsidR="006B3041">
        <w:rPr>
          <w:rFonts w:ascii="Times New Roman CYR" w:hAnsi="Times New Roman CYR" w:cs="Times New Roman CYR"/>
          <w:sz w:val="28"/>
          <w:szCs w:val="28"/>
        </w:rPr>
        <w:t>9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6B3041">
        <w:rPr>
          <w:rFonts w:ascii="Times New Roman CYR" w:hAnsi="Times New Roman CYR" w:cs="Times New Roman CYR"/>
          <w:sz w:val="28"/>
          <w:szCs w:val="28"/>
        </w:rPr>
        <w:t>27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6B3041" w:rsidRPr="006B3041" w:rsidRDefault="006B3041" w:rsidP="006B3041">
      <w:pPr>
        <w:spacing w:after="0" w:line="240" w:lineRule="auto"/>
        <w:ind w:right="3966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</w:t>
      </w:r>
    </w:p>
    <w:p w:rsidR="006B3041" w:rsidRPr="006B3041" w:rsidRDefault="006B3041" w:rsidP="006B30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3041" w:rsidRPr="006B3041" w:rsidRDefault="006B3041" w:rsidP="006B3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3041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6B3041">
        <w:rPr>
          <w:rFonts w:ascii="Times New Roman" w:hAnsi="Times New Roman" w:cs="Times New Roman"/>
          <w:sz w:val="28"/>
          <w:szCs w:val="28"/>
        </w:rPr>
        <w:t>131–ФЗ «Об общих принципах организации местного самоуправления в Российской Федерации»,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31 июля 2020 года №</w:t>
      </w:r>
      <w:r w:rsidRPr="006B3041">
        <w:rPr>
          <w:rFonts w:ascii="Times New Roman" w:hAnsi="Times New Roman" w:cs="Times New Roman"/>
          <w:sz w:val="28"/>
          <w:szCs w:val="28"/>
        </w:rPr>
        <w:t>248–ФЗ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РФ от 27 октября 2021 года №</w:t>
      </w:r>
      <w:r w:rsidRPr="006B3041">
        <w:rPr>
          <w:rFonts w:ascii="Times New Roman" w:hAnsi="Times New Roman" w:cs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Собрания депутатов Питерского муниципального района Саратовской области от 12 октября 2021 года №54-6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области», руководствуясь Уставом Питерского муниципального района Саратовской области, администрация  муниципального района</w:t>
      </w:r>
    </w:p>
    <w:p w:rsidR="006B3041" w:rsidRPr="006B3041" w:rsidRDefault="006B3041" w:rsidP="006B3041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3041" w:rsidRPr="006B3041" w:rsidRDefault="006B3041" w:rsidP="006B3041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области, согласно приложению.</w:t>
      </w:r>
    </w:p>
    <w:p w:rsidR="006B3041" w:rsidRPr="006B3041" w:rsidRDefault="006B3041" w:rsidP="006B304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постановление вступает в силу со дня его официального опубликования, но не ранее 1 января 2022 года</w:t>
      </w:r>
      <w:r w:rsidRPr="006B304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6B304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B304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://питерка.рф/</w:t>
        </w:r>
      </w:hyperlink>
      <w:r w:rsidRPr="006B3041">
        <w:rPr>
          <w:rFonts w:ascii="Times New Roman" w:hAnsi="Times New Roman" w:cs="Times New Roman"/>
          <w:sz w:val="28"/>
          <w:szCs w:val="28"/>
        </w:rPr>
        <w:t>.</w:t>
      </w:r>
    </w:p>
    <w:p w:rsidR="006B3041" w:rsidRPr="006B3041" w:rsidRDefault="006B3041" w:rsidP="006B304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6B3041" w:rsidRDefault="006B3041" w:rsidP="006B304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041" w:rsidRDefault="006B3041" w:rsidP="006B304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041" w:rsidRPr="006B3041" w:rsidRDefault="006B3041" w:rsidP="006B304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041" w:rsidRPr="006B3041" w:rsidRDefault="006B3041" w:rsidP="006B30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6B3041" w:rsidRPr="006B3041" w:rsidSect="00D45181">
          <w:headerReference w:type="default" r:id="rId10"/>
          <w:pgSz w:w="11905" w:h="16840"/>
          <w:pgMar w:top="142" w:right="990" w:bottom="426" w:left="1418" w:header="0" w:footer="0" w:gutter="0"/>
          <w:cols w:space="720"/>
          <w:docGrid w:linePitch="299"/>
        </w:sectPr>
      </w:pPr>
      <w:r w:rsidRPr="006B30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3041">
        <w:rPr>
          <w:rFonts w:ascii="Times New Roman" w:hAnsi="Times New Roman" w:cs="Times New Roman"/>
          <w:sz w:val="28"/>
          <w:szCs w:val="28"/>
        </w:rPr>
        <w:t xml:space="preserve">             А.А.Рябов</w:t>
      </w:r>
    </w:p>
    <w:p w:rsidR="006B3041" w:rsidRPr="006B3041" w:rsidRDefault="006B3041" w:rsidP="006B3041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администрации Питерского муниципального района Саратовской области от 29 декабря 2021 года №427</w:t>
      </w:r>
    </w:p>
    <w:p w:rsid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6B304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6.3pt;width:150pt;height:56.85pt;z-index:251660288">
            <v:textbox>
              <w:txbxContent>
                <w:p w:rsidR="006B3041" w:rsidRDefault="006B3041" w:rsidP="006B3041">
                  <w:pPr>
                    <w:spacing w:after="0" w:line="240" w:lineRule="auto"/>
                    <w:rPr>
                      <w:i/>
                    </w:rPr>
                  </w:pPr>
                </w:p>
                <w:p w:rsidR="006B3041" w:rsidRPr="006B3041" w:rsidRDefault="006B3041" w:rsidP="006B30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30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для </w:t>
                  </w:r>
                  <w:r w:rsidRPr="006B304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QR</w:t>
                  </w:r>
                  <w:r w:rsidRPr="006B30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-кода</w:t>
                  </w:r>
                </w:p>
              </w:txbxContent>
            </v:textbox>
          </v:shape>
        </w:pict>
      </w: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6B3041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Форма</w:t>
      </w:r>
    </w:p>
    <w:p w:rsidR="006B3041" w:rsidRPr="006B3041" w:rsidRDefault="006B3041" w:rsidP="006B3041">
      <w:pPr>
        <w:pStyle w:val="HEADERTEXT"/>
        <w:jc w:val="center"/>
        <w:rPr>
          <w:rFonts w:ascii="Times New Roman" w:eastAsia="WenQuanYi Zen Hei Sharp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6B3041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контроля </w:t>
      </w:r>
      <w:r w:rsidRPr="006B3041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</w:t>
      </w:r>
    </w:p>
    <w:p w:rsidR="006B3041" w:rsidRPr="006B3041" w:rsidRDefault="006B3041" w:rsidP="006B30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B3041" w:rsidRPr="006B3041" w:rsidRDefault="006B3041" w:rsidP="006B304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1. Вид муниципального контроля -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области.</w:t>
      </w:r>
    </w:p>
    <w:p w:rsidR="006B3041" w:rsidRPr="006B3041" w:rsidRDefault="006B3041" w:rsidP="006B304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Питерского муниципального района Саратовской области </w:t>
      </w:r>
    </w:p>
    <w:p w:rsidR="006B3041" w:rsidRPr="006B3041" w:rsidRDefault="006B3041" w:rsidP="006B304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3. Реквизиты правового акта об утверждении формы проверочного листа</w:t>
      </w:r>
    </w:p>
    <w:p w:rsidR="006B3041" w:rsidRPr="006B3041" w:rsidRDefault="006B3041" w:rsidP="006B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041" w:rsidRPr="006B3041" w:rsidRDefault="006B3041" w:rsidP="006B30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6B3041" w:rsidRPr="006B3041" w:rsidRDefault="006B3041" w:rsidP="006B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3041" w:rsidRPr="006B3041" w:rsidRDefault="006B3041" w:rsidP="006B3041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6B3041" w:rsidRPr="006B3041" w:rsidRDefault="006B3041" w:rsidP="006B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3041" w:rsidRPr="006B3041" w:rsidRDefault="006B3041" w:rsidP="006B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6B3041" w:rsidRPr="006B3041" w:rsidRDefault="006B3041" w:rsidP="006B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041" w:rsidRPr="006B3041" w:rsidRDefault="006B3041" w:rsidP="006B3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B3041">
        <w:rPr>
          <w:rFonts w:ascii="Times New Roman" w:hAnsi="Times New Roman" w:cs="Times New Roman"/>
          <w:sz w:val="24"/>
          <w:szCs w:val="28"/>
        </w:rPr>
        <w:t>(номер, дата распоряжения о проведении контрольного мероприятия)</w:t>
      </w:r>
    </w:p>
    <w:p w:rsidR="006B3041" w:rsidRPr="006B3041" w:rsidRDefault="006B3041" w:rsidP="006B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 xml:space="preserve">7. Учетный номер контрольного мероприятия и дата присвоения учетного номера </w:t>
      </w:r>
      <w:r w:rsidRPr="006B3041">
        <w:rPr>
          <w:rFonts w:ascii="Times New Roman" w:hAnsi="Times New Roman" w:cs="Times New Roman"/>
          <w:sz w:val="28"/>
          <w:szCs w:val="28"/>
        </w:rPr>
        <w:br/>
        <w:t>в Едином реестре проверок:</w:t>
      </w:r>
    </w:p>
    <w:p w:rsidR="006B3041" w:rsidRPr="006B3041" w:rsidRDefault="006B3041" w:rsidP="006B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B3041" w:rsidRDefault="006B3041" w:rsidP="006B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6B3041" w:rsidRPr="006B3041" w:rsidRDefault="006B3041" w:rsidP="006B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B3041" w:rsidRPr="006B3041" w:rsidRDefault="006B3041" w:rsidP="006B304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41">
        <w:rPr>
          <w:rFonts w:ascii="Times New Roman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6B3041" w:rsidRDefault="006B3041" w:rsidP="006B304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6B3041" w:rsidSect="006B304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4600" w:type="dxa"/>
        <w:tblInd w:w="2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3560"/>
        <w:gridCol w:w="1115"/>
        <w:gridCol w:w="992"/>
        <w:gridCol w:w="8"/>
        <w:gridCol w:w="1835"/>
        <w:gridCol w:w="41"/>
        <w:gridCol w:w="2362"/>
        <w:gridCol w:w="7"/>
        <w:gridCol w:w="26"/>
        <w:gridCol w:w="4084"/>
      </w:tblGrid>
      <w:tr w:rsidR="006B3041" w:rsidRPr="000A2501" w:rsidTr="006B3041">
        <w:trPr>
          <w:trHeight w:val="2426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6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B3041" w:rsidRPr="000A2501" w:rsidTr="006B3041">
        <w:trPr>
          <w:trHeight w:val="83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41" w:rsidRPr="000A2501" w:rsidTr="006B3041">
        <w:trPr>
          <w:trHeight w:val="7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 18 ст. 2 Федеральн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 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rPr>
          <w:trHeight w:val="1702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r w:rsidRPr="006B3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</w:t>
            </w:r>
            <w:r w:rsidRPr="006B3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подключения (технологического присоединения) к системам теплоснабжения, включая правила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Правительства Российской Ф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5 июля 2018 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787 "О подключении (технологическом присоединении) к системам теплоснабжения,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6B3041" w:rsidRPr="000A2501" w:rsidTr="006B3041">
        <w:trPr>
          <w:trHeight w:val="120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оссийской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едерации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23 июля 2018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6B3041" w:rsidRPr="000A2501" w:rsidTr="006B3041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041" w:rsidRPr="000A2501" w:rsidTr="006B3041">
        <w:trPr>
          <w:trHeight w:val="71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r w:rsidRP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режимов потребления тепловой энергии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041" w:rsidRPr="000A2501" w:rsidTr="006B304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rPr>
          <w:trHeight w:val="1276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041" w:rsidRPr="000A2501" w:rsidTr="006B3041">
        <w:trPr>
          <w:trHeight w:val="347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 проверка качества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строительства принадлежащих </w:t>
            </w:r>
            <w:r w:rsidRP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тепловых сетей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закона от 27 июля 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D60DF1">
        <w:trPr>
          <w:trHeight w:val="1131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D60DF1">
        <w:trPr>
          <w:trHeight w:val="1053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DF1" w:rsidRPr="00D60DF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rPr>
          <w:trHeight w:val="401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D60DF1">
        <w:trPr>
          <w:trHeight w:val="1045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бездоговорного потребления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  <w:tr w:rsidR="006B3041" w:rsidRPr="000A2501" w:rsidTr="006B3041">
        <w:trPr>
          <w:trHeight w:val="419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041" w:rsidRPr="000A2501" w:rsidRDefault="006B3041" w:rsidP="00D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</w:t>
            </w:r>
            <w:r w:rsidR="00D60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27 июля 2010 г. N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190-ФЗ "О теплоснабжении"</w:t>
            </w:r>
          </w:p>
        </w:tc>
      </w:tr>
    </w:tbl>
    <w:p w:rsidR="006B3041" w:rsidRDefault="006B3041" w:rsidP="006B304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D60DF1" w:rsidRDefault="00D60DF1" w:rsidP="006B304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D60DF1" w:rsidRDefault="00D60DF1" w:rsidP="006B304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8200"/>
        <w:gridCol w:w="3260"/>
        <w:gridCol w:w="3260"/>
      </w:tblGrid>
      <w:tr w:rsidR="00D60DF1" w:rsidTr="00D60DF1">
        <w:trPr>
          <w:trHeight w:val="1072"/>
        </w:trPr>
        <w:tc>
          <w:tcPr>
            <w:tcW w:w="820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и ФИО должностного лица, юридического лица, индивидуального предпринимателя присутствовавшего при заполнении проверочного листа)</w:t>
            </w:r>
          </w:p>
        </w:tc>
        <w:tc>
          <w:tcPr>
            <w:tcW w:w="326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D60DF1" w:rsidTr="00D60DF1">
        <w:trPr>
          <w:trHeight w:val="1356"/>
        </w:trPr>
        <w:tc>
          <w:tcPr>
            <w:tcW w:w="820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и ФИО должностного лица, проводящего плановую проверку и заполнившего проверочный лист)</w:t>
            </w:r>
          </w:p>
        </w:tc>
        <w:tc>
          <w:tcPr>
            <w:tcW w:w="326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0" w:type="dxa"/>
          </w:tcPr>
          <w:p w:rsidR="00D60DF1" w:rsidRDefault="00D60DF1" w:rsidP="00EC08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F1" w:rsidRDefault="00D60DF1" w:rsidP="00EC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2C1D00" w:rsidRP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D00" w:rsidRPr="002C1D00" w:rsidSect="00D60DF1">
      <w:footerReference w:type="default" r:id="rId11"/>
      <w:pgSz w:w="16839" w:h="11907" w:orient="landscape" w:code="9"/>
      <w:pgMar w:top="851" w:right="992" w:bottom="1418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26" w:rsidRDefault="006F2226" w:rsidP="006823C3">
      <w:pPr>
        <w:spacing w:after="0" w:line="240" w:lineRule="auto"/>
      </w:pPr>
      <w:r>
        <w:separator/>
      </w:r>
    </w:p>
  </w:endnote>
  <w:endnote w:type="continuationSeparator" w:id="0">
    <w:p w:rsidR="006F2226" w:rsidRDefault="006F222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F17DCF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1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26" w:rsidRDefault="006F2226" w:rsidP="006823C3">
      <w:pPr>
        <w:spacing w:after="0" w:line="240" w:lineRule="auto"/>
      </w:pPr>
      <w:r>
        <w:separator/>
      </w:r>
    </w:p>
  </w:footnote>
  <w:footnote w:type="continuationSeparator" w:id="0">
    <w:p w:rsidR="006F2226" w:rsidRDefault="006F2226" w:rsidP="0068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41" w:rsidRDefault="006B3041" w:rsidP="00B648CA">
    <w:pPr>
      <w:pStyle w:val="ab"/>
      <w:jc w:val="center"/>
    </w:pPr>
  </w:p>
  <w:p w:rsidR="006B3041" w:rsidRDefault="006B30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6C54"/>
    <w:rsid w:val="000D779A"/>
    <w:rsid w:val="000E60EC"/>
    <w:rsid w:val="000E76A7"/>
    <w:rsid w:val="000F1FC5"/>
    <w:rsid w:val="000F213B"/>
    <w:rsid w:val="000F3291"/>
    <w:rsid w:val="000F51F9"/>
    <w:rsid w:val="00100D8F"/>
    <w:rsid w:val="00101E90"/>
    <w:rsid w:val="00102668"/>
    <w:rsid w:val="0010285C"/>
    <w:rsid w:val="001065F4"/>
    <w:rsid w:val="00106D91"/>
    <w:rsid w:val="0010783E"/>
    <w:rsid w:val="00107EC1"/>
    <w:rsid w:val="00110A8E"/>
    <w:rsid w:val="00112618"/>
    <w:rsid w:val="0011387F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E586B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70583"/>
    <w:rsid w:val="00473E60"/>
    <w:rsid w:val="00476D2E"/>
    <w:rsid w:val="00481F00"/>
    <w:rsid w:val="00482417"/>
    <w:rsid w:val="004837DD"/>
    <w:rsid w:val="004A13F6"/>
    <w:rsid w:val="004A7E0A"/>
    <w:rsid w:val="004B120F"/>
    <w:rsid w:val="004B20C7"/>
    <w:rsid w:val="004B621E"/>
    <w:rsid w:val="004C17B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E700F"/>
    <w:rsid w:val="004F296B"/>
    <w:rsid w:val="004F5BF1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B3041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226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4ED4"/>
    <w:rsid w:val="008653D3"/>
    <w:rsid w:val="008655DD"/>
    <w:rsid w:val="00865DAA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C7A76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5C86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1661"/>
    <w:rsid w:val="00C63CBF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09E"/>
    <w:rsid w:val="00D325A1"/>
    <w:rsid w:val="00D34EE2"/>
    <w:rsid w:val="00D35EBD"/>
    <w:rsid w:val="00D43BC4"/>
    <w:rsid w:val="00D4403E"/>
    <w:rsid w:val="00D45181"/>
    <w:rsid w:val="00D51B6F"/>
    <w:rsid w:val="00D52245"/>
    <w:rsid w:val="00D54CC7"/>
    <w:rsid w:val="00D553B2"/>
    <w:rsid w:val="00D60DF1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17DCF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B304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af0">
    <w:name w:val="Цветовое выделение"/>
    <w:rsid w:val="00AC7A76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6B3041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B3041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customStyle="1" w:styleId="ConsPlusNormal">
    <w:name w:val="ConsPlusNormal"/>
    <w:uiPriority w:val="99"/>
    <w:rsid w:val="006B30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.FORMATTEXT"/>
    <w:uiPriority w:val="99"/>
    <w:rsid w:val="006B3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6B304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991C-B64F-48EA-A114-5AA93E02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2022-01-10T13:05:00Z</cp:lastPrinted>
  <dcterms:created xsi:type="dcterms:W3CDTF">2022-01-10T12:48:00Z</dcterms:created>
  <dcterms:modified xsi:type="dcterms:W3CDTF">2022-01-10T13:06:00Z</dcterms:modified>
</cp:coreProperties>
</file>